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DD717D" w:rsidRDefault="0077718A" w:rsidP="003E4A63">
      <w:pPr>
        <w:rPr>
          <w:rFonts w:asciiTheme="minorHAnsi" w:hAnsiTheme="minorHAnsi" w:cstheme="minorHAnsi"/>
          <w:b/>
        </w:rPr>
      </w:pPr>
    </w:p>
    <w:p w:rsidR="000D328D" w:rsidRPr="00DA334D" w:rsidRDefault="00CE1E56" w:rsidP="003E4A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34D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3E4A63" w:rsidRPr="00DA334D" w:rsidRDefault="003E4A6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D516A" w:rsidRPr="00DA334D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34D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DA334D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DA33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334D" w:rsidRPr="00DA334D">
        <w:rPr>
          <w:rFonts w:asciiTheme="minorHAnsi" w:hAnsiTheme="minorHAnsi" w:cstheme="minorHAnsi"/>
          <w:b/>
          <w:sz w:val="22"/>
          <w:szCs w:val="22"/>
        </w:rPr>
        <w:t>656558/2015</w:t>
      </w:r>
    </w:p>
    <w:p w:rsidR="00E775CE" w:rsidRPr="00DA334D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334D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DA334D" w:rsidRPr="00DA334D">
        <w:rPr>
          <w:rFonts w:asciiTheme="minorHAnsi" w:hAnsiTheme="minorHAnsi" w:cstheme="minorHAnsi"/>
          <w:b/>
          <w:sz w:val="22"/>
          <w:szCs w:val="22"/>
        </w:rPr>
        <w:t xml:space="preserve">Ubaldo de </w:t>
      </w:r>
      <w:proofErr w:type="spellStart"/>
      <w:r w:rsidR="00DA334D" w:rsidRPr="00DA334D">
        <w:rPr>
          <w:rFonts w:asciiTheme="minorHAnsi" w:hAnsiTheme="minorHAnsi" w:cstheme="minorHAnsi"/>
          <w:b/>
          <w:sz w:val="22"/>
          <w:szCs w:val="22"/>
        </w:rPr>
        <w:t>Araujo</w:t>
      </w:r>
      <w:proofErr w:type="spellEnd"/>
      <w:r w:rsidR="00DA334D" w:rsidRPr="00DA334D">
        <w:rPr>
          <w:rFonts w:asciiTheme="minorHAnsi" w:hAnsiTheme="minorHAnsi" w:cstheme="minorHAnsi"/>
          <w:b/>
          <w:sz w:val="22"/>
          <w:szCs w:val="22"/>
        </w:rPr>
        <w:t xml:space="preserve"> Bastos</w:t>
      </w:r>
    </w:p>
    <w:p w:rsidR="00E33B4F" w:rsidRPr="00DA334D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DA334D">
        <w:rPr>
          <w:rFonts w:asciiTheme="minorHAnsi" w:hAnsiTheme="minorHAnsi" w:cstheme="minorHAnsi"/>
          <w:sz w:val="22"/>
          <w:szCs w:val="22"/>
        </w:rPr>
        <w:t xml:space="preserve"> </w:t>
      </w:r>
      <w:r w:rsidR="00DA334D" w:rsidRPr="00DA334D">
        <w:rPr>
          <w:rFonts w:asciiTheme="minorHAnsi" w:hAnsiTheme="minorHAnsi" w:cstheme="minorHAnsi"/>
          <w:sz w:val="22"/>
          <w:szCs w:val="22"/>
        </w:rPr>
        <w:t>° 141307, de 12/09/2015</w:t>
      </w:r>
    </w:p>
    <w:p w:rsidR="003D11CF" w:rsidRPr="00DA334D" w:rsidRDefault="00DA334D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Relatora - </w:t>
      </w:r>
      <w:r w:rsidRPr="00DA334D">
        <w:rPr>
          <w:rFonts w:asciiTheme="minorHAnsi" w:hAnsiTheme="minorHAnsi" w:cstheme="minorHAnsi"/>
          <w:sz w:val="22"/>
          <w:szCs w:val="22"/>
        </w:rPr>
        <w:t xml:space="preserve">Melissa Scarlet Ribeiro Domingos – OPAN </w:t>
      </w:r>
    </w:p>
    <w:p w:rsidR="00DA334D" w:rsidRPr="00DA334D" w:rsidRDefault="00DA334D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 xml:space="preserve">Advogadas - </w:t>
      </w:r>
      <w:proofErr w:type="spellStart"/>
      <w:r w:rsidRPr="00DA334D">
        <w:rPr>
          <w:rFonts w:asciiTheme="minorHAnsi" w:hAnsiTheme="minorHAnsi" w:cstheme="minorHAnsi"/>
          <w:sz w:val="22"/>
          <w:szCs w:val="22"/>
        </w:rPr>
        <w:t>Sandrerli</w:t>
      </w:r>
      <w:proofErr w:type="spellEnd"/>
      <w:r w:rsidRPr="00DA334D">
        <w:rPr>
          <w:rFonts w:asciiTheme="minorHAnsi" w:hAnsiTheme="minorHAnsi" w:cstheme="minorHAnsi"/>
          <w:sz w:val="22"/>
          <w:szCs w:val="22"/>
        </w:rPr>
        <w:t xml:space="preserve"> Ferreira Nery – OAB/MT n° 3.564, </w:t>
      </w:r>
    </w:p>
    <w:p w:rsidR="002061E6" w:rsidRPr="00DA334D" w:rsidRDefault="00DA334D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DA334D">
        <w:rPr>
          <w:rFonts w:asciiTheme="minorHAnsi" w:hAnsiTheme="minorHAnsi" w:cstheme="minorHAnsi"/>
          <w:sz w:val="22"/>
          <w:szCs w:val="22"/>
        </w:rPr>
        <w:t>Eleudes</w:t>
      </w:r>
      <w:proofErr w:type="spellEnd"/>
      <w:r w:rsidRPr="00DA33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34D">
        <w:rPr>
          <w:rFonts w:asciiTheme="minorHAnsi" w:hAnsiTheme="minorHAnsi" w:cstheme="minorHAnsi"/>
          <w:sz w:val="22"/>
          <w:szCs w:val="22"/>
        </w:rPr>
        <w:t>Nazare</w:t>
      </w:r>
      <w:proofErr w:type="spellEnd"/>
      <w:r w:rsidRPr="00DA334D">
        <w:rPr>
          <w:rFonts w:asciiTheme="minorHAnsi" w:hAnsiTheme="minorHAnsi" w:cstheme="minorHAnsi"/>
          <w:sz w:val="22"/>
          <w:szCs w:val="22"/>
        </w:rPr>
        <w:t xml:space="preserve"> Oliveira dos Santos – OAB/MT n° - 4.276.</w:t>
      </w:r>
    </w:p>
    <w:p w:rsidR="008157B8" w:rsidRPr="00DA334D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>1</w:t>
      </w:r>
      <w:r w:rsidR="00CE1E56" w:rsidRPr="00DA334D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F03C00" w:rsidRPr="00DA334D" w:rsidRDefault="00DA334D" w:rsidP="00F03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34D">
        <w:rPr>
          <w:rFonts w:asciiTheme="minorHAnsi" w:hAnsiTheme="minorHAnsi" w:cstheme="minorHAnsi"/>
          <w:b/>
          <w:sz w:val="22"/>
          <w:szCs w:val="22"/>
        </w:rPr>
        <w:t>051</w:t>
      </w:r>
      <w:r w:rsidR="00550EF7" w:rsidRPr="00DA334D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DA33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B1509" w:rsidRPr="00DA334D" w:rsidRDefault="007B1509" w:rsidP="00F03C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1925" w:rsidRPr="00DA334D" w:rsidRDefault="00DA334D" w:rsidP="00881925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 xml:space="preserve">Auto de Infração n° 141307, de 12/09/2015. Auto de Inspeção n° 9219, de 12/09/2015. Termo de Apreensão n° 120313, de 12/09/2015. Termo de Apreensão 1549, de 12/09/2015. Termo de Apreensão n° 1550, de 12/09/2015. Relatório Técnico n° 243/1ª-CIAPMPA/BPMPA/2015. Por ter no dia 12/09/2015 às 15:45 horas, porto cercado de pesca, com espécimes. Decisão Administrativa n° 257/SGPA/SEMA/2019, de 28/03/2019 pela homologação do Auto de Infração n. 141307, de 12/09/2015, arbitrando multa de R$ 3.252,20 (três mil duzentos e cinquenta e dois reais e vinte centavos), com fulcro no artigo 35, parágrafo único, inciso II do Decreto Federal 6.514/2008. Requer o recorrente que seja a própria Legislação estadual em vigor, isenta de penalidade o pescador quando a medida dos peixes apreendidos estiver poucos centímetros aquém do previsto em lei, como no caso em apreço, prevendo como única sanção: A apreensão e doação do pescado, exatamente o que foi cumprido pelos fiscais ambientais. Assim, por todo exposto, o recorrente ratifica todos os termos da sua defesa e inconformado com a presente decisão administrativa requer seja o presente recurso recebido, processado e julgado para reformá-la em toda sua totalidade, absolvendo-o de qualquer sanção ou penalidade nos termos da lei ambiental estadual em vigor. </w:t>
      </w:r>
      <w:r w:rsidR="00881925" w:rsidRPr="00DA334D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DA334D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DA334D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DA334D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DA334D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A334D" w:rsidRPr="00DA334D">
        <w:rPr>
          <w:rFonts w:asciiTheme="minorHAnsi" w:hAnsiTheme="minorHAnsi" w:cstheme="minorHAnsi"/>
          <w:sz w:val="22"/>
          <w:szCs w:val="22"/>
        </w:rPr>
        <w:t xml:space="preserve"> por unanimidade, dar provimento ao recurso interposto pelo recorrente, acolhendo o voto da relatora, reconhecendo prescrição intercorrente do lapso inicial do Auto de Infração, de 12/09/2015, (fl. 02) até a Certidão, de</w:t>
      </w:r>
      <w:r w:rsidR="00FC7BA1">
        <w:rPr>
          <w:rFonts w:asciiTheme="minorHAnsi" w:hAnsiTheme="minorHAnsi" w:cstheme="minorHAnsi"/>
          <w:sz w:val="22"/>
          <w:szCs w:val="22"/>
        </w:rPr>
        <w:t xml:space="preserve"> 24/01/2019, (fl.41). Decidiram</w:t>
      </w:r>
      <w:r w:rsidR="00DA334D" w:rsidRPr="00DA334D">
        <w:rPr>
          <w:rFonts w:asciiTheme="minorHAnsi" w:hAnsiTheme="minorHAnsi" w:cstheme="minorHAnsi"/>
          <w:sz w:val="22"/>
          <w:szCs w:val="22"/>
        </w:rPr>
        <w:t>, de acordo com o art. 3°, IX da Lei Complementar 38/95, bem como art. 43 c/c 60, I do Decreto Federal 6.514/2008, pela prescrição intercorrente do processo administrativo e consequente arquiva</w:t>
      </w:r>
      <w:r w:rsidR="00FC7BA1">
        <w:rPr>
          <w:rFonts w:asciiTheme="minorHAnsi" w:hAnsiTheme="minorHAnsi" w:cstheme="minorHAnsi"/>
          <w:sz w:val="22"/>
          <w:szCs w:val="22"/>
        </w:rPr>
        <w:t xml:space="preserve">mento dos autos. </w:t>
      </w:r>
      <w:bookmarkStart w:id="0" w:name="_GoBack"/>
      <w:bookmarkEnd w:id="0"/>
    </w:p>
    <w:p w:rsidR="00517EE9" w:rsidRPr="00DA334D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DA334D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DA334D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A334D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DA334D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DA3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DA334D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DA334D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334D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DA334D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DA334D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DA334D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DA334D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DA334D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DA334D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DA334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C7BA1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ACD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13D7-34E0-4104-BC02-63488670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2022-03-31T13:12:00Z</dcterms:created>
  <dcterms:modified xsi:type="dcterms:W3CDTF">2022-04-04T18:23:00Z</dcterms:modified>
</cp:coreProperties>
</file>